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224CB" w14:textId="77777777" w:rsidR="00E4272D" w:rsidRPr="00E4272D" w:rsidRDefault="00E4272D" w:rsidP="00E4272D">
      <w:pPr>
        <w:overflowPunct w:val="0"/>
        <w:jc w:val="center"/>
        <w:textAlignment w:val="baseline"/>
        <w:rPr>
          <w:rFonts w:ascii="ＭＳ 明朝" w:eastAsia="ＭＳ 明朝" w:hAnsi="Times New Roman" w:cs="Times New Roman"/>
          <w:b/>
          <w:bCs/>
          <w:spacing w:val="2"/>
          <w:kern w:val="0"/>
          <w:sz w:val="22"/>
        </w:rPr>
      </w:pPr>
      <w:r w:rsidRPr="00E4272D">
        <w:rPr>
          <w:rFonts w:ascii="ＭＳ 明朝" w:eastAsia="ＭＳ 明朝" w:hAnsi="ＭＳ 明朝" w:cs="ＭＳ 明朝" w:hint="eastAsia"/>
          <w:b/>
          <w:bCs/>
          <w:kern w:val="0"/>
          <w:sz w:val="28"/>
          <w:szCs w:val="28"/>
        </w:rPr>
        <w:t>県民芸術祭実施要綱</w:t>
      </w:r>
    </w:p>
    <w:p w14:paraId="37CA5B3C"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691ADE51"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１　趣旨</w:t>
      </w:r>
    </w:p>
    <w:p w14:paraId="46CFBB3E" w14:textId="77777777" w:rsidR="00E4272D" w:rsidRPr="00E4272D" w:rsidRDefault="00E4272D" w:rsidP="00E4272D">
      <w:pPr>
        <w:overflowPunct w:val="0"/>
        <w:ind w:left="42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実施主体である文化団体等が、それぞれに役割とテーマを持ちながら日ごろの研鑽の成果や創意工夫に基づいた取組を広く県民に発表すること等により、県民の文化創造や文化意識の高揚を促し、本県の芸術文化の振興を図る。</w:t>
      </w:r>
    </w:p>
    <w:p w14:paraId="2A4F0FFE"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36254E47"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２</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事業の実施主体</w:t>
      </w:r>
    </w:p>
    <w:p w14:paraId="5038CCD0"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（１）公益財団法人宮崎県芸術文化協会</w:t>
      </w:r>
    </w:p>
    <w:p w14:paraId="2E162B4B" w14:textId="77777777" w:rsidR="00E4272D" w:rsidRPr="00E4272D" w:rsidRDefault="00E4272D" w:rsidP="00E4272D">
      <w:pPr>
        <w:overflowPunct w:val="0"/>
        <w:ind w:left="960" w:hanging="960"/>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（２）参加を希望する公益財団法人宮崎県芸術文化協会会員（下部組織を含む）。この場合は公益財団法人宮崎県芸術文化協会との共催とする。</w:t>
      </w:r>
    </w:p>
    <w:p w14:paraId="2387AD05"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（３）その他県内に所在地または活動の拠点を有する団体。この場合は公益財団法人宮崎県芸術文化協会との共催とする。</w:t>
      </w:r>
    </w:p>
    <w:p w14:paraId="27056B50"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15F2B561"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３　事業の内容</w:t>
      </w:r>
    </w:p>
    <w:p w14:paraId="1B25117F"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（１）次のいずれかに該当するもので、且つ通例を凌ぐ特色ある内容規模であること。①は２（２）が実施する場合のみ。</w:t>
      </w:r>
    </w:p>
    <w:p w14:paraId="781D0502" w14:textId="77777777" w:rsidR="00E4272D" w:rsidRPr="00361049" w:rsidRDefault="00E4272D" w:rsidP="00E4272D">
      <w:pPr>
        <w:overflowPunct w:val="0"/>
        <w:ind w:firstLineChars="200" w:firstLine="484"/>
        <w:jc w:val="left"/>
        <w:textAlignment w:val="baseline"/>
        <w:rPr>
          <w:rFonts w:ascii="ＭＳ 明朝" w:eastAsia="ＭＳ 明朝" w:hAnsi="Times New Roman" w:cs="ＭＳ 明朝"/>
          <w:color w:val="002060"/>
          <w:kern w:val="0"/>
          <w:sz w:val="24"/>
          <w:szCs w:val="24"/>
        </w:rPr>
      </w:pPr>
      <w:r w:rsidRPr="00E4272D">
        <w:rPr>
          <w:rFonts w:ascii="ＭＳ 明朝" w:eastAsia="ＭＳ 明朝" w:hAnsi="ＭＳ 明朝" w:cs="ＭＳ 明朝" w:hint="eastAsia"/>
          <w:kern w:val="0"/>
          <w:sz w:val="24"/>
          <w:szCs w:val="24"/>
        </w:rPr>
        <w:t>①　周年的（原則として１０年周期）・記念的事業</w:t>
      </w:r>
      <w:r w:rsidRPr="00361049">
        <w:rPr>
          <w:rFonts w:ascii="ＭＳ 明朝" w:eastAsia="ＭＳ 明朝" w:hAnsi="ＭＳ 明朝" w:cs="ＭＳ 明朝" w:hint="eastAsia"/>
          <w:color w:val="002060"/>
          <w:kern w:val="0"/>
          <w:sz w:val="24"/>
          <w:szCs w:val="24"/>
        </w:rPr>
        <w:t xml:space="preserve">（周年事業等枠）　</w:t>
      </w:r>
    </w:p>
    <w:p w14:paraId="0C560FB2" w14:textId="77777777" w:rsidR="00E4272D" w:rsidRPr="00E4272D" w:rsidRDefault="00E4272D" w:rsidP="00E4272D">
      <w:pPr>
        <w:overflowPunct w:val="0"/>
        <w:ind w:firstLineChars="200" w:firstLine="484"/>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hint="eastAsia"/>
          <w:kern w:val="0"/>
          <w:sz w:val="24"/>
          <w:szCs w:val="24"/>
        </w:rPr>
        <w:t xml:space="preserve">②　先進的またはチャレンジ性のある事業　　　　</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チャレンジ等枠）</w:t>
      </w:r>
    </w:p>
    <w:p w14:paraId="4483F623" w14:textId="77777777" w:rsidR="00361049" w:rsidRDefault="00361049" w:rsidP="00E4272D">
      <w:pPr>
        <w:overflowPunct w:val="0"/>
        <w:ind w:left="960" w:hanging="960"/>
        <w:jc w:val="left"/>
        <w:textAlignment w:val="baseline"/>
        <w:rPr>
          <w:rFonts w:ascii="ＭＳ 明朝" w:eastAsia="ＭＳ 明朝" w:hAnsi="ＭＳ 明朝" w:cs="ＭＳ 明朝"/>
          <w:color w:val="FF0000"/>
          <w:kern w:val="0"/>
          <w:sz w:val="24"/>
          <w:szCs w:val="24"/>
          <w:u w:val="single"/>
        </w:rPr>
      </w:pPr>
    </w:p>
    <w:p w14:paraId="7559F818" w14:textId="1BB9DDF0"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w:t>
      </w:r>
      <w:r w:rsidR="00DB005B">
        <w:rPr>
          <w:rFonts w:ascii="ＭＳ 明朝" w:eastAsia="ＭＳ 明朝" w:hAnsi="ＭＳ 明朝" w:cs="ＭＳ 明朝" w:hint="eastAsia"/>
          <w:kern w:val="0"/>
          <w:sz w:val="24"/>
          <w:szCs w:val="24"/>
        </w:rPr>
        <w:t>２</w:t>
      </w:r>
      <w:r w:rsidRPr="00E4272D">
        <w:rPr>
          <w:rFonts w:ascii="ＭＳ 明朝" w:eastAsia="ＭＳ 明朝" w:hAnsi="ＭＳ 明朝" w:cs="ＭＳ 明朝" w:hint="eastAsia"/>
          <w:kern w:val="0"/>
          <w:sz w:val="24"/>
          <w:szCs w:val="24"/>
        </w:rPr>
        <w:t>）上記に準じる内容で、県民芸術祭運営委員会が特に必要と認めたもの。</w:t>
      </w:r>
    </w:p>
    <w:p w14:paraId="178FA17D" w14:textId="77777777" w:rsidR="00E4272D" w:rsidRPr="00DB005B" w:rsidRDefault="00E4272D" w:rsidP="00E4272D">
      <w:pPr>
        <w:overflowPunct w:val="0"/>
        <w:jc w:val="left"/>
        <w:textAlignment w:val="baseline"/>
        <w:rPr>
          <w:rFonts w:ascii="ＭＳ 明朝" w:eastAsia="ＭＳ 明朝" w:hAnsi="Times New Roman" w:cs="Times New Roman"/>
          <w:spacing w:val="2"/>
          <w:kern w:val="0"/>
          <w:szCs w:val="21"/>
        </w:rPr>
      </w:pPr>
    </w:p>
    <w:p w14:paraId="7C32FA1E"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４</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経費</w:t>
      </w:r>
    </w:p>
    <w:p w14:paraId="4AB25C90" w14:textId="77777777" w:rsidR="00E4272D" w:rsidRPr="00E4272D" w:rsidRDefault="00E4272D" w:rsidP="00E4272D">
      <w:pPr>
        <w:overflowPunct w:val="0"/>
        <w:ind w:left="210"/>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hint="eastAsia"/>
          <w:kern w:val="0"/>
          <w:sz w:val="24"/>
          <w:szCs w:val="24"/>
        </w:rPr>
        <w:t xml:space="preserve">　　県補助金と実施団体の予算で行うものとする。</w:t>
      </w:r>
    </w:p>
    <w:p w14:paraId="3795F055" w14:textId="77777777" w:rsidR="00E4272D" w:rsidRPr="00E4272D" w:rsidRDefault="00E4272D" w:rsidP="00E4272D">
      <w:pPr>
        <w:overflowPunct w:val="0"/>
        <w:ind w:left="210"/>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hint="eastAsia"/>
          <w:kern w:val="0"/>
          <w:sz w:val="24"/>
          <w:szCs w:val="24"/>
        </w:rPr>
        <w:t>（１）県補助金は原則として１００万円を上限とする。</w:t>
      </w:r>
    </w:p>
    <w:p w14:paraId="0E31B590" w14:textId="77777777" w:rsidR="00E4272D" w:rsidRPr="00E4272D" w:rsidRDefault="00E4272D" w:rsidP="00E4272D">
      <w:pPr>
        <w:overflowPunct w:val="0"/>
        <w:ind w:leftChars="100" w:left="938" w:hangingChars="300" w:hanging="726"/>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（２）３（１）①については、県補助率を２分の１以内とし、３（１）②については、県補助率を１０分の１０以内とする。</w:t>
      </w:r>
    </w:p>
    <w:p w14:paraId="240F1022"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70EAB261"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５</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事業の選定</w:t>
      </w:r>
    </w:p>
    <w:p w14:paraId="76CA1EC2"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（１）各年度の事業は、別記様式「事業計画書」及び「収支予算書」により参加希望を募り、県民芸術祭運営委員会において審議し決定する。</w:t>
      </w:r>
    </w:p>
    <w:p w14:paraId="430AEB7E"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（２）県民芸術祭運営委員会は公益財団法人宮崎県芸術文化協会の会長、副会長、常務理事を以て構成する。ただし、会長は特に必要があるときは委員を別に委嘱することができる。</w:t>
      </w:r>
    </w:p>
    <w:p w14:paraId="14F913B9" w14:textId="77777777" w:rsidR="00E4272D" w:rsidRDefault="00E4272D" w:rsidP="00E4272D">
      <w:pPr>
        <w:overflowPunct w:val="0"/>
        <w:ind w:left="976" w:hanging="976"/>
        <w:jc w:val="left"/>
        <w:textAlignment w:val="baseline"/>
        <w:rPr>
          <w:rFonts w:ascii="ＭＳ 明朝" w:eastAsia="ＭＳ 明朝" w:hAnsi="Times New Roman" w:cs="Times New Roman"/>
          <w:spacing w:val="2"/>
          <w:kern w:val="0"/>
          <w:szCs w:val="21"/>
        </w:rPr>
      </w:pPr>
    </w:p>
    <w:p w14:paraId="3D2C0787" w14:textId="77777777" w:rsidR="00DB005B" w:rsidRPr="00E4272D" w:rsidRDefault="00DB005B" w:rsidP="00E4272D">
      <w:pPr>
        <w:overflowPunct w:val="0"/>
        <w:ind w:left="976" w:hanging="976"/>
        <w:jc w:val="left"/>
        <w:textAlignment w:val="baseline"/>
        <w:rPr>
          <w:rFonts w:ascii="ＭＳ 明朝" w:eastAsia="ＭＳ 明朝" w:hAnsi="Times New Roman" w:cs="Times New Roman"/>
          <w:spacing w:val="2"/>
          <w:kern w:val="0"/>
          <w:szCs w:val="21"/>
        </w:rPr>
      </w:pPr>
    </w:p>
    <w:p w14:paraId="3276569B" w14:textId="77777777" w:rsidR="00E4272D" w:rsidRPr="00E4272D" w:rsidRDefault="00E4272D" w:rsidP="00E4272D">
      <w:pPr>
        <w:overflowPunct w:val="0"/>
        <w:ind w:left="976" w:hanging="976"/>
        <w:jc w:val="left"/>
        <w:textAlignment w:val="baseline"/>
        <w:rPr>
          <w:rFonts w:ascii="ＭＳ 明朝" w:eastAsia="ＭＳ 明朝" w:hAnsi="Times New Roman" w:cs="Times New Roman"/>
          <w:spacing w:val="2"/>
          <w:kern w:val="0"/>
          <w:szCs w:val="21"/>
        </w:rPr>
      </w:pPr>
    </w:p>
    <w:p w14:paraId="00E54D35"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lastRenderedPageBreak/>
        <w:t>６</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補助金の交付及び実績報告</w:t>
      </w:r>
    </w:p>
    <w:p w14:paraId="77CF9602" w14:textId="77777777" w:rsidR="00E4272D" w:rsidRPr="00E4272D" w:rsidRDefault="00E4272D" w:rsidP="00E4272D">
      <w:pPr>
        <w:overflowPunct w:val="0"/>
        <w:ind w:left="424" w:hanging="424"/>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県民芸術祭補助金交付要綱等に従って必要な手続きを行うものとする。</w:t>
      </w:r>
    </w:p>
    <w:p w14:paraId="71BACDED"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267AE493"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７</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その他</w:t>
      </w:r>
    </w:p>
    <w:p w14:paraId="539FAF65"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その他県民芸術祭の実施に必要な事項は会長が定める。</w:t>
      </w:r>
    </w:p>
    <w:p w14:paraId="3018A749"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3CD65D15"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附則</w:t>
      </w:r>
    </w:p>
    <w:p w14:paraId="06BDC600"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 xml:space="preserve">　１　この要綱は、平成９年度県民芸術祭事業から適用する。</w:t>
      </w:r>
    </w:p>
    <w:p w14:paraId="39619989"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 xml:space="preserve">　２　平成１０年１２月１３日一部改正、平成１１年度県民芸術祭事業から適用する。</w:t>
      </w:r>
    </w:p>
    <w:p w14:paraId="704BE4B3"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３　平成２１年５月３０日一部改正、平成２２年度県民芸術祭事業から適用する。</w:t>
      </w:r>
    </w:p>
    <w:p w14:paraId="2A918F41"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４　平成２４年４月１日一部改正、平成２４年度県民芸術祭事業から適用する。</w:t>
      </w:r>
    </w:p>
    <w:p w14:paraId="2D317D91" w14:textId="77777777" w:rsidR="00E4272D" w:rsidRPr="00E4272D" w:rsidRDefault="00E4272D" w:rsidP="00E4272D">
      <w:pPr>
        <w:overflowPunct w:val="0"/>
        <w:ind w:left="954" w:hanging="954"/>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５　平成２５年４月１日一部改正、平成２６年度県民芸術祭から適用する。</w:t>
      </w:r>
    </w:p>
    <w:p w14:paraId="5EAAEC0E" w14:textId="77777777" w:rsidR="00E4272D" w:rsidRPr="00E4272D" w:rsidRDefault="00E4272D" w:rsidP="00E4272D">
      <w:pPr>
        <w:overflowPunct w:val="0"/>
        <w:ind w:left="976" w:hanging="976"/>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６　平成３０年８月２０日一部改正、平成３１年度県民芸術祭から適用する。</w:t>
      </w:r>
    </w:p>
    <w:p w14:paraId="5E2EC0C2" w14:textId="77777777" w:rsidR="00E4272D" w:rsidRPr="00E4272D" w:rsidRDefault="00E4272D" w:rsidP="00E4272D">
      <w:pPr>
        <w:overflowPunct w:val="0"/>
        <w:ind w:left="976" w:hanging="976"/>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hint="eastAsia"/>
          <w:kern w:val="0"/>
          <w:sz w:val="24"/>
          <w:szCs w:val="24"/>
        </w:rPr>
        <w:t xml:space="preserve">　　７　平成３０年１２月１８日一部改正、平成３２年度県民芸術祭から適用する。</w:t>
      </w:r>
    </w:p>
    <w:p w14:paraId="42A5ACFD" w14:textId="77777777" w:rsidR="00E4272D" w:rsidRPr="00E4272D" w:rsidRDefault="00E4272D" w:rsidP="00E4272D">
      <w:pPr>
        <w:overflowPunct w:val="0"/>
        <w:ind w:left="976" w:hanging="976"/>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８　令和２年４月１日一部改正、令和２年度県民芸術祭（令和２年４月１日以降募集分）から適用する。</w:t>
      </w:r>
    </w:p>
    <w:p w14:paraId="68EA4FEE"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00095E7E"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027AB303" w14:textId="77777777" w:rsidR="00E4272D" w:rsidRPr="00E4272D" w:rsidRDefault="00E4272D" w:rsidP="00E4272D">
      <w:pPr>
        <w:widowControl/>
        <w:jc w:val="left"/>
        <w:rPr>
          <w:rFonts w:ascii="ＭＳ 明朝" w:eastAsia="ＭＳ 明朝" w:hAnsi="Times New Roman" w:cs="ＭＳ 明朝"/>
          <w:b/>
          <w:bCs/>
          <w:kern w:val="0"/>
          <w:sz w:val="28"/>
          <w:szCs w:val="28"/>
        </w:rPr>
      </w:pPr>
    </w:p>
    <w:p w14:paraId="38322626"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76EE5FCE" w14:textId="77777777" w:rsidR="00E4272D" w:rsidRPr="00E4272D" w:rsidRDefault="00E4272D" w:rsidP="00E4272D">
      <w:pPr>
        <w:widowControl/>
        <w:jc w:val="left"/>
        <w:rPr>
          <w:rFonts w:ascii="ＭＳ 明朝" w:eastAsia="ＭＳ 明朝" w:hAnsi="Times New Roman" w:cs="ＭＳ 明朝"/>
          <w:b/>
          <w:bCs/>
          <w:kern w:val="0"/>
          <w:sz w:val="28"/>
          <w:szCs w:val="28"/>
        </w:rPr>
      </w:pPr>
    </w:p>
    <w:p w14:paraId="31DE4DF5"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38618E0A" w14:textId="77777777" w:rsidR="00E4272D" w:rsidRPr="00E4272D" w:rsidRDefault="00E4272D" w:rsidP="00E4272D">
      <w:pPr>
        <w:widowControl/>
        <w:jc w:val="left"/>
        <w:rPr>
          <w:rFonts w:ascii="ＭＳ 明朝" w:eastAsia="ＭＳ 明朝" w:hAnsi="Times New Roman" w:cs="ＭＳ 明朝"/>
          <w:b/>
          <w:bCs/>
          <w:kern w:val="0"/>
          <w:sz w:val="28"/>
          <w:szCs w:val="28"/>
        </w:rPr>
      </w:pPr>
    </w:p>
    <w:p w14:paraId="1192EDE7"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4CBD6958" w14:textId="77777777" w:rsidR="00E4272D" w:rsidRPr="00E4272D" w:rsidRDefault="00E4272D" w:rsidP="00E4272D">
      <w:pPr>
        <w:widowControl/>
        <w:jc w:val="left"/>
        <w:rPr>
          <w:rFonts w:ascii="ＭＳ 明朝" w:eastAsia="ＭＳ 明朝" w:hAnsi="Times New Roman" w:cs="ＭＳ 明朝"/>
          <w:b/>
          <w:bCs/>
          <w:kern w:val="0"/>
          <w:sz w:val="28"/>
          <w:szCs w:val="28"/>
        </w:rPr>
      </w:pPr>
    </w:p>
    <w:p w14:paraId="197F382D"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171B06FE" w14:textId="77777777" w:rsidR="00E4272D" w:rsidRDefault="00E4272D" w:rsidP="00E4272D">
      <w:pPr>
        <w:widowControl/>
        <w:jc w:val="left"/>
        <w:rPr>
          <w:rFonts w:ascii="ＭＳ 明朝" w:eastAsia="ＭＳ 明朝" w:hAnsi="Times New Roman" w:cs="ＭＳ 明朝"/>
          <w:b/>
          <w:bCs/>
          <w:kern w:val="0"/>
          <w:sz w:val="28"/>
          <w:szCs w:val="28"/>
        </w:rPr>
      </w:pPr>
    </w:p>
    <w:p w14:paraId="1F60845D" w14:textId="77777777" w:rsidR="00DB005B" w:rsidRPr="00E4272D" w:rsidRDefault="00DB005B" w:rsidP="00E4272D">
      <w:pPr>
        <w:widowControl/>
        <w:jc w:val="left"/>
        <w:rPr>
          <w:rFonts w:ascii="ＭＳ 明朝" w:eastAsia="ＭＳ 明朝" w:hAnsi="Times New Roman" w:cs="ＭＳ 明朝"/>
          <w:b/>
          <w:bCs/>
          <w:kern w:val="0"/>
          <w:sz w:val="28"/>
          <w:szCs w:val="28"/>
        </w:rPr>
      </w:pPr>
    </w:p>
    <w:p w14:paraId="02E7F7D3" w14:textId="77777777" w:rsidR="00E4272D" w:rsidRPr="00E4272D" w:rsidRDefault="00E4272D" w:rsidP="00E4272D">
      <w:pPr>
        <w:overflowPunct w:val="0"/>
        <w:jc w:val="center"/>
        <w:textAlignment w:val="baseline"/>
        <w:rPr>
          <w:rFonts w:ascii="ＭＳ 明朝" w:eastAsia="ＭＳ 明朝" w:hAnsi="Times New Roman" w:cs="Times New Roman"/>
          <w:spacing w:val="2"/>
          <w:kern w:val="0"/>
          <w:sz w:val="28"/>
          <w:szCs w:val="28"/>
        </w:rPr>
      </w:pPr>
      <w:r w:rsidRPr="00E4272D">
        <w:rPr>
          <w:rFonts w:ascii="ＭＳ 明朝" w:eastAsia="ＭＳ 明朝" w:hAnsi="Times New Roman" w:cs="ＭＳ 明朝" w:hint="eastAsia"/>
          <w:b/>
          <w:bCs/>
          <w:kern w:val="0"/>
          <w:sz w:val="28"/>
          <w:szCs w:val="28"/>
        </w:rPr>
        <w:lastRenderedPageBreak/>
        <w:t>県民芸術祭補助金交付要綱</w:t>
      </w:r>
    </w:p>
    <w:p w14:paraId="181AF9F3" w14:textId="77777777" w:rsidR="00E4272D" w:rsidRPr="00E4272D" w:rsidRDefault="00E4272D" w:rsidP="00E4272D">
      <w:pPr>
        <w:overflowPunct w:val="0"/>
        <w:textAlignment w:val="baseline"/>
        <w:rPr>
          <w:rFonts w:ascii="ＭＳ 明朝" w:eastAsia="ＭＳ 明朝" w:hAnsi="Times New Roman" w:cs="Times New Roman"/>
          <w:spacing w:val="2"/>
          <w:kern w:val="0"/>
          <w:szCs w:val="21"/>
        </w:rPr>
      </w:pPr>
    </w:p>
    <w:p w14:paraId="5DF39DC5" w14:textId="77777777" w:rsidR="00E4272D" w:rsidRPr="00E4272D" w:rsidRDefault="00E4272D" w:rsidP="00E4272D">
      <w:pPr>
        <w:overflowPunct w:val="0"/>
        <w:jc w:val="right"/>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公益財団法人宮崎県芸術文化協会</w:t>
      </w:r>
    </w:p>
    <w:p w14:paraId="65F86BC6"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（趣　旨）</w:t>
      </w:r>
    </w:p>
    <w:p w14:paraId="064B89A3"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第１条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公益財団法人宮崎県芸術文化協会（以下「芸文協」という。）は、芸術文化団体等が日ごろの研鑽の成果を広く県民に発表すること等により、県民の文化意識の高揚と本県芸術文化の振興に寄与するため、予算の定めるところにより補助金を交付する。</w:t>
      </w:r>
    </w:p>
    <w:p w14:paraId="1AEBEB9D" w14:textId="77777777" w:rsidR="00E4272D" w:rsidRPr="00E4272D" w:rsidRDefault="00E4272D" w:rsidP="00E4272D">
      <w:pPr>
        <w:overflowPunct w:val="0"/>
        <w:ind w:left="246" w:hangingChars="100" w:hanging="246"/>
        <w:textAlignment w:val="baseline"/>
        <w:rPr>
          <w:rFonts w:ascii="ＭＳ 明朝" w:eastAsia="ＭＳ 明朝" w:hAnsi="Times New Roman" w:cs="Times New Roman"/>
          <w:spacing w:val="2"/>
          <w:kern w:val="0"/>
          <w:sz w:val="24"/>
          <w:szCs w:val="24"/>
        </w:rPr>
      </w:pPr>
    </w:p>
    <w:p w14:paraId="67BA9EC1" w14:textId="77777777" w:rsidR="00E4272D" w:rsidRPr="00E4272D" w:rsidRDefault="00E4272D" w:rsidP="00E4272D">
      <w:pPr>
        <w:overflowPunct w:val="0"/>
        <w:ind w:left="242" w:hangingChars="100" w:hanging="242"/>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（対象事業）</w:t>
      </w:r>
    </w:p>
    <w:p w14:paraId="7D693F35"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第２条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前条の補助金の交付の対象となる事業は、県民芸術祭実施要綱の定めにより県民芸術祭運営委員会が決定した事業のうち芸文協が直接実施しない事業とする。</w:t>
      </w:r>
    </w:p>
    <w:p w14:paraId="49AAC013" w14:textId="77777777" w:rsidR="00E4272D" w:rsidRPr="00E4272D" w:rsidRDefault="00E4272D" w:rsidP="00E4272D">
      <w:pPr>
        <w:overflowPunct w:val="0"/>
        <w:ind w:left="246" w:hangingChars="100" w:hanging="246"/>
        <w:textAlignment w:val="baseline"/>
        <w:rPr>
          <w:rFonts w:ascii="ＭＳ 明朝" w:eastAsia="ＭＳ 明朝" w:hAnsi="Times New Roman" w:cs="Times New Roman"/>
          <w:spacing w:val="2"/>
          <w:kern w:val="0"/>
          <w:sz w:val="24"/>
          <w:szCs w:val="24"/>
        </w:rPr>
      </w:pPr>
    </w:p>
    <w:p w14:paraId="3697816E"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（補助対象経費及び補助率）</w:t>
      </w:r>
    </w:p>
    <w:p w14:paraId="6D4D1B58" w14:textId="15866E2A" w:rsidR="00E4272D" w:rsidRPr="00E4272D" w:rsidRDefault="00E4272D" w:rsidP="00E4272D">
      <w:pPr>
        <w:overflowPunct w:val="0"/>
        <w:ind w:left="242" w:hangingChars="100" w:hanging="242"/>
        <w:textAlignment w:val="baseline"/>
        <w:rPr>
          <w:rFonts w:ascii="ＭＳ 明朝" w:eastAsia="ＭＳ 明朝" w:hAnsi="Times New Roman" w:cs="ＭＳ 明朝"/>
          <w:color w:val="FF0000"/>
          <w:kern w:val="0"/>
          <w:sz w:val="24"/>
          <w:szCs w:val="24"/>
        </w:rPr>
      </w:pPr>
      <w:r w:rsidRPr="00E4272D">
        <w:rPr>
          <w:rFonts w:ascii="ＭＳ 明朝" w:eastAsia="ＭＳ 明朝" w:hAnsi="Times New Roman" w:cs="ＭＳ 明朝" w:hint="eastAsia"/>
          <w:kern w:val="0"/>
          <w:sz w:val="24"/>
          <w:szCs w:val="24"/>
        </w:rPr>
        <w:t>第３条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前条の補助金の交付の対象となる経費は、毎年度４月１日から翌年３月３１日までに実施する県民芸術祭に要する経費とし、それについての補助率は２分の１以内とする｡</w:t>
      </w:r>
      <w:r w:rsidRPr="00361049">
        <w:rPr>
          <w:rFonts w:ascii="ＭＳ 明朝" w:eastAsia="ＭＳ 明朝" w:hAnsi="Times New Roman" w:cs="ＭＳ 明朝" w:hint="eastAsia"/>
          <w:b/>
          <w:bCs/>
          <w:color w:val="002060"/>
          <w:kern w:val="0"/>
          <w:sz w:val="24"/>
          <w:szCs w:val="24"/>
        </w:rPr>
        <w:t>（</w:t>
      </w:r>
      <w:r w:rsidRPr="00361049">
        <w:rPr>
          <w:rFonts w:ascii="ＭＳ 明朝" w:eastAsia="ＭＳ 明朝" w:hAnsi="Times New Roman" w:cs="ＭＳ 明朝"/>
          <w:b/>
          <w:bCs/>
          <w:color w:val="002060"/>
          <w:kern w:val="0"/>
          <w:sz w:val="24"/>
          <w:szCs w:val="24"/>
        </w:rPr>
        <w:t xml:space="preserve"> </w:t>
      </w:r>
      <w:r w:rsidRPr="00361049">
        <w:rPr>
          <w:rFonts w:ascii="ＭＳ 明朝" w:eastAsia="ＭＳ 明朝" w:hAnsi="Times New Roman" w:cs="ＭＳ 明朝" w:hint="eastAsia"/>
          <w:color w:val="002060"/>
          <w:kern w:val="0"/>
          <w:sz w:val="24"/>
          <w:szCs w:val="24"/>
        </w:rPr>
        <w:t>ただし、先進的またはチャレンジ性のある事業については１０分の１０以内とする。</w:t>
      </w:r>
      <w:r w:rsidRPr="00361049">
        <w:rPr>
          <w:rFonts w:ascii="ＭＳ 明朝" w:eastAsia="ＭＳ 明朝" w:hAnsi="Times New Roman" w:cs="ＭＳ 明朝" w:hint="eastAsia"/>
          <w:b/>
          <w:bCs/>
          <w:color w:val="002060"/>
          <w:kern w:val="0"/>
          <w:sz w:val="24"/>
          <w:szCs w:val="24"/>
        </w:rPr>
        <w:t>）</w:t>
      </w:r>
    </w:p>
    <w:p w14:paraId="421EFCA0" w14:textId="77777777" w:rsidR="00E4272D" w:rsidRPr="00E4272D" w:rsidRDefault="00E4272D" w:rsidP="00E4272D">
      <w:pPr>
        <w:overflowPunct w:val="0"/>
        <w:ind w:left="246" w:hangingChars="100" w:hanging="246"/>
        <w:textAlignment w:val="baseline"/>
        <w:rPr>
          <w:rFonts w:ascii="ＭＳ 明朝" w:eastAsia="ＭＳ 明朝" w:hAnsi="Times New Roman" w:cs="Times New Roman"/>
          <w:spacing w:val="2"/>
          <w:kern w:val="0"/>
          <w:sz w:val="24"/>
          <w:szCs w:val="24"/>
        </w:rPr>
      </w:pPr>
    </w:p>
    <w:p w14:paraId="39CE5121"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申請書</w:t>
      </w:r>
      <w:r w:rsidRPr="00E4272D">
        <w:rPr>
          <w:rFonts w:ascii="ＭＳ 明朝" w:eastAsia="ＭＳ 明朝" w:hAnsi="ＭＳ 明朝" w:cs="ＭＳ 明朝"/>
          <w:kern w:val="0"/>
          <w:sz w:val="24"/>
          <w:szCs w:val="24"/>
        </w:rPr>
        <w:t>)</w:t>
      </w:r>
    </w:p>
    <w:p w14:paraId="3B0B3202"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第４条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補助金交付申請書（様式１号）に、次の書類を添えて提出しなければならない。</w:t>
      </w:r>
      <w:r w:rsidRPr="00E4272D">
        <w:rPr>
          <w:rFonts w:ascii="ＭＳ 明朝" w:eastAsia="ＭＳ 明朝" w:hAnsi="ＭＳ 明朝" w:cs="ＭＳ 明朝"/>
          <w:kern w:val="0"/>
          <w:sz w:val="24"/>
          <w:szCs w:val="24"/>
        </w:rPr>
        <w:t xml:space="preserve">  </w:t>
      </w:r>
    </w:p>
    <w:p w14:paraId="378A5A75" w14:textId="77777777" w:rsidR="00E4272D" w:rsidRPr="00E4272D" w:rsidRDefault="00E4272D" w:rsidP="00E4272D">
      <w:pPr>
        <w:overflowPunct w:val="0"/>
        <w:ind w:left="242" w:hangingChars="100" w:hanging="242"/>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 xml:space="preserve">　（１）事業計画書（様式２号）</w:t>
      </w:r>
    </w:p>
    <w:p w14:paraId="51BD0B47" w14:textId="77777777" w:rsidR="00E4272D" w:rsidRPr="00E4272D" w:rsidRDefault="00E4272D" w:rsidP="00E4272D">
      <w:pPr>
        <w:overflowPunct w:val="0"/>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 xml:space="preserve">　（２）収支予算書（様式３号）</w:t>
      </w:r>
    </w:p>
    <w:p w14:paraId="5C66754A"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61AE7132"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（補助条件）</w:t>
      </w:r>
    </w:p>
    <w:p w14:paraId="7C3978C8"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第５条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補助条件は次のとおりとする。</w:t>
      </w:r>
    </w:p>
    <w:p w14:paraId="43DB86E5" w14:textId="77777777" w:rsidR="00E4272D" w:rsidRPr="00E4272D" w:rsidRDefault="00E4272D" w:rsidP="00E4272D">
      <w:pPr>
        <w:overflowPunct w:val="0"/>
        <w:ind w:leftChars="100" w:left="21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 xml:space="preserve">　この補助金に係る経費を他の経理と明確に区分し、その収支の状況を明確にした書類を整備の上、補助事業が完了した日の属する年度の終了後５年間保存しておく。</w:t>
      </w:r>
    </w:p>
    <w:p w14:paraId="57D2CAF1" w14:textId="77777777" w:rsidR="00E4272D" w:rsidRPr="00E4272D" w:rsidRDefault="00E4272D" w:rsidP="00E4272D">
      <w:pPr>
        <w:overflowPunct w:val="0"/>
        <w:ind w:leftChars="100" w:left="212"/>
        <w:textAlignment w:val="baseline"/>
        <w:rPr>
          <w:rFonts w:ascii="ＭＳ 明朝" w:eastAsia="ＭＳ 明朝" w:hAnsi="Times New Roman" w:cs="Times New Roman"/>
          <w:spacing w:val="2"/>
          <w:kern w:val="0"/>
          <w:sz w:val="24"/>
          <w:szCs w:val="24"/>
        </w:rPr>
      </w:pPr>
    </w:p>
    <w:p w14:paraId="4CC071E4"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（交付決定の通知）</w:t>
      </w:r>
    </w:p>
    <w:p w14:paraId="0DDE18B7"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第６条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芸文協は補助金の交付を決定したときは、すみやかにその交付の決定の内容及びこれに付した条件を補助金の交付を申請したものに通知する。</w:t>
      </w:r>
    </w:p>
    <w:p w14:paraId="1C66D2A4" w14:textId="77777777" w:rsidR="00E4272D" w:rsidRPr="00E4272D" w:rsidRDefault="00E4272D" w:rsidP="00E4272D">
      <w:pPr>
        <w:overflowPunct w:val="0"/>
        <w:ind w:left="246" w:hangingChars="100" w:hanging="246"/>
        <w:textAlignment w:val="baseline"/>
        <w:rPr>
          <w:rFonts w:ascii="ＭＳ 明朝" w:eastAsia="ＭＳ 明朝" w:hAnsi="Times New Roman" w:cs="Times New Roman"/>
          <w:spacing w:val="2"/>
          <w:kern w:val="0"/>
          <w:sz w:val="24"/>
          <w:szCs w:val="24"/>
        </w:rPr>
      </w:pPr>
    </w:p>
    <w:p w14:paraId="2FAB8CDC"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（申請の取り下げのできる期限）</w:t>
      </w:r>
    </w:p>
    <w:p w14:paraId="63479F00"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第７条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申請の取り下げのできる期限は、補助金の交付決定の通知を受理した日から起算して１０日を経過した日とする。</w:t>
      </w:r>
    </w:p>
    <w:p w14:paraId="4BB27585"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lastRenderedPageBreak/>
        <w:t>（補助金の交付の方法）</w:t>
      </w:r>
    </w:p>
    <w:p w14:paraId="18534077" w14:textId="77777777" w:rsidR="00E4272D" w:rsidRPr="00E4272D" w:rsidRDefault="00E4272D" w:rsidP="00E4272D">
      <w:pPr>
        <w:overflowPunct w:val="0"/>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第８条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この補助金は、概算払いにより交付することができる。</w:t>
      </w:r>
    </w:p>
    <w:p w14:paraId="4CDCE434"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512B89F6"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（補助事業の遂行等）</w:t>
      </w:r>
    </w:p>
    <w:p w14:paraId="0E5891DD" w14:textId="77777777" w:rsidR="00E4272D" w:rsidRPr="00E4272D" w:rsidRDefault="00E4272D" w:rsidP="00E4272D">
      <w:pPr>
        <w:overflowPunct w:val="0"/>
        <w:ind w:left="242" w:hangingChars="100" w:hanging="242"/>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第９条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次の各号に該当する場合は、あらかじめ芸文協に報告してその指示を受けなければならない。</w:t>
      </w:r>
    </w:p>
    <w:p w14:paraId="76E0898C" w14:textId="77777777" w:rsidR="00E4272D" w:rsidRPr="00E4272D" w:rsidRDefault="00E4272D" w:rsidP="00E4272D">
      <w:pPr>
        <w:overflowPunct w:val="0"/>
        <w:ind w:left="726" w:hangingChars="300" w:hanging="726"/>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（１）事業計画書、収支予算書の内容を変更しようとするとき。ただし、収支予算書の変更は特別な場合を除き、原則として認めない。</w:t>
      </w:r>
    </w:p>
    <w:p w14:paraId="1F09BDE4"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（２）事業を中止し、又は廃止しようとするとき。</w:t>
      </w:r>
    </w:p>
    <w:p w14:paraId="53C69B62" w14:textId="77777777" w:rsidR="00E4272D" w:rsidRPr="00E4272D" w:rsidRDefault="00E4272D" w:rsidP="00E4272D">
      <w:pPr>
        <w:overflowPunct w:val="0"/>
        <w:ind w:left="726" w:hangingChars="300" w:hanging="726"/>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（３）事業が予定の期間内に完了しないとき、又は事業の遂行が困難となったとき。</w:t>
      </w:r>
    </w:p>
    <w:p w14:paraId="0543EA5A"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198239D1"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（実績報告）</w:t>
      </w:r>
    </w:p>
    <w:p w14:paraId="33F0C677" w14:textId="77777777" w:rsidR="00E4272D" w:rsidRPr="00E4272D" w:rsidRDefault="00E4272D" w:rsidP="00E4272D">
      <w:pPr>
        <w:overflowPunct w:val="0"/>
        <w:ind w:left="242" w:hangingChars="100" w:hanging="242"/>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第</w:t>
      </w:r>
      <w:r w:rsidRPr="00E4272D">
        <w:rPr>
          <w:rFonts w:ascii="ＭＳ 明朝" w:eastAsia="ＭＳ 明朝" w:hAnsi="Times New Roman" w:cs="ＭＳ 明朝"/>
          <w:kern w:val="0"/>
          <w:sz w:val="24"/>
          <w:szCs w:val="24"/>
        </w:rPr>
        <w:t>10</w:t>
      </w:r>
      <w:r w:rsidRPr="00E4272D">
        <w:rPr>
          <w:rFonts w:ascii="ＭＳ 明朝" w:eastAsia="ＭＳ 明朝" w:hAnsi="Times New Roman" w:cs="ＭＳ 明朝" w:hint="eastAsia"/>
          <w:kern w:val="0"/>
          <w:sz w:val="24"/>
          <w:szCs w:val="24"/>
        </w:rPr>
        <w:t>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補助金実績報告書（様式４号）に次の書類を添えて、事業の完了の日から起算して３０日を経過した日または補助金の交付決定のあった年度の翌年度の４月１０日のいずれか早い期日までにしなければならない。</w:t>
      </w:r>
    </w:p>
    <w:p w14:paraId="36FA9E45"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（１）事業実績報告書（様式２号）</w:t>
      </w:r>
    </w:p>
    <w:p w14:paraId="47968B24" w14:textId="77777777" w:rsidR="00E4272D" w:rsidRPr="00E4272D" w:rsidRDefault="00E4272D" w:rsidP="00E4272D">
      <w:pPr>
        <w:overflowPunct w:val="0"/>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（２）収支決算書（様式３号）</w:t>
      </w:r>
    </w:p>
    <w:p w14:paraId="7564C841"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36636032"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（補助金の額の確定）</w:t>
      </w:r>
    </w:p>
    <w:p w14:paraId="1D6E3E4D"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w:t>
      </w:r>
      <w:r w:rsidRPr="00E4272D">
        <w:rPr>
          <w:rFonts w:ascii="ＭＳ 明朝" w:eastAsia="ＭＳ 明朝" w:hAnsi="Times New Roman" w:cs="ＭＳ 明朝"/>
          <w:kern w:val="0"/>
          <w:sz w:val="24"/>
          <w:szCs w:val="24"/>
        </w:rPr>
        <w:t>11</w:t>
      </w:r>
      <w:r w:rsidRPr="00E4272D">
        <w:rPr>
          <w:rFonts w:ascii="ＭＳ 明朝" w:eastAsia="ＭＳ 明朝" w:hAnsi="Times New Roman" w:cs="ＭＳ 明朝" w:hint="eastAsia"/>
          <w:kern w:val="0"/>
          <w:sz w:val="24"/>
          <w:szCs w:val="24"/>
        </w:rPr>
        <w:t>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芸文協は、前条による報告を受けた場合において、報告書等の書類の審査及び必要に応じて行う現地調査等により、当該補助事業の成果が補助金の交付の決定内容及びこれに付した条件に適合すると認めたときは、交付すべき補助金の額を確定し、その旨を申請者に通知する。</w:t>
      </w:r>
    </w:p>
    <w:p w14:paraId="2958C52C"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4D910179"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（書類の提出部数等）</w:t>
      </w:r>
    </w:p>
    <w:p w14:paraId="4EF26CA7"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第</w:t>
      </w:r>
      <w:r w:rsidRPr="00E4272D">
        <w:rPr>
          <w:rFonts w:ascii="ＭＳ 明朝" w:eastAsia="ＭＳ 明朝" w:hAnsi="Times New Roman" w:cs="ＭＳ 明朝"/>
          <w:kern w:val="0"/>
          <w:sz w:val="24"/>
          <w:szCs w:val="24"/>
        </w:rPr>
        <w:t>12</w:t>
      </w:r>
      <w:r w:rsidRPr="00E4272D">
        <w:rPr>
          <w:rFonts w:ascii="ＭＳ 明朝" w:eastAsia="ＭＳ 明朝" w:hAnsi="Times New Roman" w:cs="ＭＳ 明朝" w:hint="eastAsia"/>
          <w:kern w:val="0"/>
          <w:sz w:val="24"/>
          <w:szCs w:val="24"/>
        </w:rPr>
        <w:t>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書類の提出部数は、それぞれ１部とする。</w:t>
      </w:r>
    </w:p>
    <w:p w14:paraId="453F1983"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20C27E13"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附　則</w:t>
      </w:r>
    </w:p>
    <w:p w14:paraId="606B5D51" w14:textId="77777777" w:rsidR="00E4272D" w:rsidRPr="00E4272D" w:rsidRDefault="00E4272D" w:rsidP="00E4272D">
      <w:pPr>
        <w:overflowPunct w:val="0"/>
        <w:ind w:left="484" w:hangingChars="200" w:hanging="484"/>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 xml:space="preserve">　１</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この要綱は、平成９年４月１日から施行し、平成９年度の予算に係る県民芸術祭補助金から適用する。</w:t>
      </w:r>
      <w:r w:rsidRPr="00E4272D">
        <w:rPr>
          <w:rFonts w:ascii="ＭＳ 明朝" w:eastAsia="ＭＳ 明朝" w:hAnsi="ＭＳ 明朝" w:cs="ＭＳ 明朝"/>
          <w:kern w:val="0"/>
          <w:sz w:val="24"/>
          <w:szCs w:val="24"/>
        </w:rPr>
        <w:t xml:space="preserve">  </w:t>
      </w:r>
    </w:p>
    <w:p w14:paraId="11E7D208" w14:textId="77777777" w:rsidR="00E4272D" w:rsidRPr="00E4272D" w:rsidRDefault="00E4272D" w:rsidP="00E4272D">
      <w:pPr>
        <w:overflowPunct w:val="0"/>
        <w:ind w:left="484" w:hangingChars="200" w:hanging="484"/>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２　この要綱は、平成２１年４月１日から施行し、平成２１年度の予算に係る県民芸術祭補助金から適用する。</w:t>
      </w:r>
    </w:p>
    <w:p w14:paraId="05713C13" w14:textId="77777777" w:rsidR="00E4272D" w:rsidRPr="00E4272D" w:rsidRDefault="00E4272D" w:rsidP="00E4272D">
      <w:pPr>
        <w:overflowPunct w:val="0"/>
        <w:ind w:left="484" w:hangingChars="200" w:hanging="484"/>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 xml:space="preserve">　３　この要綱は、平成２４年４月１日から施行し、平成２４年度の予算に係る県民芸術祭補助金から適用する。</w:t>
      </w:r>
    </w:p>
    <w:p w14:paraId="1B01F821" w14:textId="1906A153" w:rsidR="00E4272D" w:rsidRPr="00E4272D" w:rsidRDefault="00E4272D" w:rsidP="00E4272D">
      <w:pPr>
        <w:overflowPunct w:val="0"/>
        <w:ind w:left="484" w:hangingChars="200" w:hanging="484"/>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 xml:space="preserve">　４　この要綱は、令和２年４月１日から施行し、令和２年度の予算に係る県民芸術祭補助金（ただし令和２年４月１日以降募集分）から適用する。</w:t>
      </w:r>
    </w:p>
    <w:sectPr w:rsidR="00E4272D" w:rsidRPr="00E4272D" w:rsidSect="005B0A59">
      <w:footerReference w:type="default" r:id="rId6"/>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994D1" w14:textId="77777777" w:rsidR="00DB005B" w:rsidRDefault="00DB005B">
      <w:r>
        <w:separator/>
      </w:r>
    </w:p>
  </w:endnote>
  <w:endnote w:type="continuationSeparator" w:id="0">
    <w:p w14:paraId="68B84668" w14:textId="77777777" w:rsidR="00DB005B" w:rsidRDefault="00DB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69D25" w14:textId="77777777" w:rsidR="00DB005B" w:rsidRDefault="00DB005B">
    <w:pPr>
      <w:pStyle w:val="a3"/>
      <w:jc w:val="center"/>
    </w:pPr>
  </w:p>
  <w:p w14:paraId="13777A46" w14:textId="77777777" w:rsidR="00DB005B" w:rsidRDefault="00DB005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B93CF" w14:textId="77777777" w:rsidR="00DB005B" w:rsidRDefault="00DB005B">
      <w:r>
        <w:separator/>
      </w:r>
    </w:p>
  </w:footnote>
  <w:footnote w:type="continuationSeparator" w:id="0">
    <w:p w14:paraId="2F60DEEC" w14:textId="77777777" w:rsidR="00DB005B" w:rsidRDefault="00DB0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D"/>
    <w:rsid w:val="00361049"/>
    <w:rsid w:val="009555A8"/>
    <w:rsid w:val="009A09CA"/>
    <w:rsid w:val="00DB005B"/>
    <w:rsid w:val="00E4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47944D"/>
  <w15:chartTrackingRefBased/>
  <w15:docId w15:val="{409F440F-57BB-4F73-BDA4-7CA524B4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272D"/>
    <w:pPr>
      <w:tabs>
        <w:tab w:val="center" w:pos="4252"/>
        <w:tab w:val="right" w:pos="8504"/>
      </w:tabs>
      <w:overflowPunct w:val="0"/>
      <w:adjustRightInd w:val="0"/>
      <w:snapToGrid w:val="0"/>
      <w:textAlignment w:val="baseline"/>
    </w:pPr>
    <w:rPr>
      <w:rFonts w:ascii="Times New Roman" w:eastAsia="ＭＳ 明朝" w:hAnsi="Times New Roman" w:cs="ＭＳ 明朝"/>
      <w:color w:val="000000"/>
      <w:kern w:val="0"/>
      <w:szCs w:val="21"/>
    </w:rPr>
  </w:style>
  <w:style w:type="character" w:customStyle="1" w:styleId="a4">
    <w:name w:val="フッター (文字)"/>
    <w:basedOn w:val="a0"/>
    <w:link w:val="a3"/>
    <w:uiPriority w:val="99"/>
    <w:rsid w:val="00E4272D"/>
    <w:rPr>
      <w:rFonts w:ascii="Times New Roman" w:eastAsia="ＭＳ 明朝" w:hAnsi="Times New Roman" w:cs="ＭＳ 明朝"/>
      <w:color w:val="000000"/>
      <w:kern w:val="0"/>
      <w:szCs w:val="21"/>
    </w:rPr>
  </w:style>
  <w:style w:type="paragraph" w:styleId="a5">
    <w:name w:val="header"/>
    <w:basedOn w:val="a"/>
    <w:link w:val="a6"/>
    <w:uiPriority w:val="99"/>
    <w:unhideWhenUsed/>
    <w:rsid w:val="00DB005B"/>
    <w:pPr>
      <w:tabs>
        <w:tab w:val="center" w:pos="4252"/>
        <w:tab w:val="right" w:pos="8504"/>
      </w:tabs>
      <w:snapToGrid w:val="0"/>
    </w:pPr>
  </w:style>
  <w:style w:type="character" w:customStyle="1" w:styleId="a6">
    <w:name w:val="ヘッダー (文字)"/>
    <w:basedOn w:val="a0"/>
    <w:link w:val="a5"/>
    <w:uiPriority w:val="99"/>
    <w:rsid w:val="00DB0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重黒木</dc:creator>
  <cp:keywords/>
  <dc:description/>
  <cp:lastModifiedBy>user</cp:lastModifiedBy>
  <cp:revision>2</cp:revision>
  <dcterms:created xsi:type="dcterms:W3CDTF">2024-07-29T07:09:00Z</dcterms:created>
  <dcterms:modified xsi:type="dcterms:W3CDTF">2024-07-29T07:09:00Z</dcterms:modified>
</cp:coreProperties>
</file>